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729" w:rsidRDefault="003F1729" w:rsidP="003F1729">
      <w:pPr>
        <w:jc w:val="center"/>
        <w:rPr>
          <w:rFonts w:ascii="Times New Roman" w:hAnsi="Times New Roman"/>
          <w:u w:val="single"/>
          <w:lang w:val="en-US" w:eastAsia="ko-KR"/>
        </w:rPr>
      </w:pPr>
      <w:bookmarkStart w:id="0" w:name="_GoBack"/>
      <w:bookmarkEnd w:id="0"/>
      <w:r>
        <w:rPr>
          <w:rFonts w:ascii="Times New Roman" w:hAnsi="Times New Roman"/>
          <w:u w:val="single"/>
          <w:lang w:val="en-US" w:eastAsia="ko-KR"/>
        </w:rPr>
        <w:t>List of Patents</w:t>
      </w:r>
    </w:p>
    <w:p w:rsidR="003F1729" w:rsidRDefault="003F1729" w:rsidP="003F1729">
      <w:pPr>
        <w:jc w:val="center"/>
        <w:rPr>
          <w:rFonts w:ascii="Times New Roman" w:hAnsi="Times New Roman"/>
          <w:u w:val="single"/>
          <w:lang w:val="en-US" w:eastAsia="ko-KR"/>
        </w:rPr>
      </w:pPr>
    </w:p>
    <w:tbl>
      <w:tblPr>
        <w:tblW w:w="8961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390"/>
        <w:gridCol w:w="900"/>
        <w:gridCol w:w="1620"/>
        <w:gridCol w:w="1080"/>
        <w:gridCol w:w="900"/>
        <w:gridCol w:w="1080"/>
        <w:gridCol w:w="2991"/>
      </w:tblGrid>
      <w:tr w:rsidR="003F1729" w:rsidTr="002B66FD">
        <w:trPr>
          <w:trHeight w:val="458"/>
        </w:trPr>
        <w:tc>
          <w:tcPr>
            <w:tcW w:w="390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US"/>
              </w:rPr>
              <w:t>#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US"/>
              </w:rPr>
              <w:t xml:space="preserve">COUNTRY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US"/>
              </w:rPr>
              <w:t xml:space="preserve">APPLICATION NO.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US"/>
              </w:rPr>
              <w:t>FILING DATE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US"/>
              </w:rPr>
              <w:t>PATENT NO.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US"/>
              </w:rPr>
              <w:t>ISSUE DATE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US"/>
              </w:rPr>
              <w:t xml:space="preserve">TITLE 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12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AU</w:t>
            </w:r>
          </w:p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16"/>
                <w:lang w:val="en-US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2010279660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16"/>
                <w:lang w:val="en-US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16"/>
                <w:lang w:val="en-US"/>
              </w:rPr>
            </w:pPr>
          </w:p>
        </w:tc>
        <w:tc>
          <w:tcPr>
            <w:tcW w:w="2991" w:type="dxa"/>
            <w:tcBorders>
              <w:top w:val="single" w:sz="12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CIS AND CIGSPHOTOVOLTAICS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2,768,615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CIS AND CIGSPHOTOVOLTAICS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CN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201080034698.9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CIS AND CIGSPHOTOVOLTAICS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EP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10806976.6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CIS AND CIGSPHOTOVOLTAICS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IN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277/KOLNP/2012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CIS AND CIGSPHOTOVOLTAICS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JP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2012-523675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CIS AND CIGSPHOTOVOLTAICS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KR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10-2012-7005685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CIS AND CIGSPHOTOVOLTAICS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MY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PL2012000475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CIS AND CIGSPHOTOVOLTAICS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9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PCT/US10/44055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CIS AND CIGS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SG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201200740-7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CIS AND CIGSPHOTOVOLTAICS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TW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99125940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OPTOELECTRONICS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ZA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2012/00883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CIS AND CIGSPHOTOVOLTAICS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EP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10806977.4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CAIGS AND AIGS SILVER-CONTAINING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PCT/US10/44056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CAIGS AND AIGS SILVER-CONTAINING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TW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99125942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CAIGS and AIGS SILVER-CONTAINING OPTOELECTRONICS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AU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2010279659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Photovoltaic Absorbers with controlled Stoichiometry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17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2,768,612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Photovoltaic Absorbers with controlled Stoichiometry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CN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201080034701.7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Photovoltaic Absorbers with controlled Stoichiometry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19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EP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10806975.8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Photovoltaic Absorbers with controlled Stoichiometry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IN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288/MUMNP/2012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Photovoltaic Absorbers with controlled Stoichiometry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JP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2012-523674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Photovoltaic Absorbers with controlled Stoichiometry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KR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10-2012-7005682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Photovoltaic Absorbers with controlled Stoichiometry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MY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PI2012000473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Photovoltaic Absorbers with controlled Stoichiometry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PCT/US2010/044054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Photovoltaic Absorbers with controlled Stoichiometry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lastRenderedPageBreak/>
              <w:t>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SG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201200742-3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Photovoltaic Absorbers with controlled Stoichiometry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TW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99125945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PHOTOVOLTAIC ABSORBERS WITH CONTROLLED STOICHIOMETRY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27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ZA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2012/00885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Photovoltaic Absorbers with controlled Stoichiometry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PCT/US10/44035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MOLECULAR PRECURSORS FOR OPTOELECTRONICS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29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TW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99125946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Molecular Precursors for AIGS and AIS Thin Film Solar Cells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AU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2010279662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POLYMERIC PRECURSORS FOR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CAlGAS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2,768,616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POLYMERIC PRECURSORS FOR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CAlGAS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CN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201080034703.6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POLYMERIC PRECURSORS FOR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CAlGAS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EP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10806978.2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POLYMERIC PRECURSORS FOR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CAlGAS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IN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278/KOLNP/2012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POLYMERIC PRECURSORS FOR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CAlGAS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JP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2012-523676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POLYMERIC PRECURSORS FOR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CAlGAS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KR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10-2012-7005683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POLYMERIC PRECURSORS FOR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CAlGAS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37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MY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PI2012000474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POLYMERIC PRECURSORS FOR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CAlGAS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PCT/US10/44057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POLYMERIC PRECURSORS FOR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CAlGAS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39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SG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201200741-5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POLYMERIC PRECURSORS FOR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CAlGAS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TW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99125948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CAIGAS ALUMINUM-CONTAINING OPTOELECTRONICS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ZA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2012/00884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POLYMERIC PRECURSORS FOR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CAlGAS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12/859,101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18-Aug-2010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8,168,090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1-May-2012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PROCESSES FOR POLYMERIC PRECURSORS FOR CIS AND CIGS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12/860,688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AND ARTICLES FOR CIS AND CIGS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12/869,643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26-Aug-2010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AND MATERIALSFOR CIS AND CIGS PHOTOVOLTAICS</w:t>
            </w:r>
          </w:p>
        </w:tc>
      </w:tr>
      <w:tr w:rsidR="003F1729" w:rsidTr="002B66FD">
        <w:trPr>
          <w:trHeight w:val="45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12/869,668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26-Aug-2010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CIS AND CIGS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12/848,808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CIS AND CIGS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47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12/859,114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18-Aug-2010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8,067,626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29-Nov-2011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PROCESSES FOR POLYMERIC PRECURSORS FOR CAIGS SILVER-CONTAINING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12/860,711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AND ARTICLES FOR CAIGS SILVER-CONTAINING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lastRenderedPageBreak/>
              <w:t>49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12/869,652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26-Aug-2010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AND MATERIALS FOR CAIGS SILVER-CONTAINING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12/869,671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26-Aug-2010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CAIGS SILVER-CONTAINING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12/848,854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8,067,262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29-Nov-2011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CAIGS SILVER-CONTAINING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12/859,039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18-Aug-2010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PROCESSES FOR POLYMERIC PRECURSORS FOR AIGS SILVER-CONTAINING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12/860,729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AND ARTICLES FOR AIGS SILVER-CONTAINING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12/869,657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26-Aug-2010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AND MATERIALS FOR AIGS SILVER-CONTAINING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12/869,677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26-Aug-2010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AIGS SILVER-CONTAINING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12/848,890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OPTOELECTRONICS</w:t>
            </w:r>
          </w:p>
        </w:tc>
      </w:tr>
      <w:tr w:rsidR="003F1729" w:rsidTr="002B66FD">
        <w:trPr>
          <w:trHeight w:val="731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57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12/848,925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PHOTOVOLTAIC ABSORBERS WITH CONTROLLED GROUP 13 STOICHIOMETRY</w:t>
            </w:r>
          </w:p>
        </w:tc>
      </w:tr>
      <w:tr w:rsidR="003F1729" w:rsidTr="002B66FD">
        <w:trPr>
          <w:trHeight w:val="731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12/848,940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PHOTOVOLTAIC ABSORBERS WITH CONTROLLED GROUP 11 STOICHIOMETRY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59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12/885,237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17-Sep-2010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MOLECULAR PRECURSOR METHODS AND ARTICLES FOR OPTOELECTRONICS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60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12/885,317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17-Sep-2010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MOLECULAR PRECURSOR METHODS AND MATERIALS FOR OPTOELECTRONICS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61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12/885,371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17-Sep-2010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MOLECULAR PRECURSOR METHODS FOR OPTOELECTRONICS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62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12/848,961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MOLECULAR PRECURSORS FOR OPTOELECTRONICS</w:t>
            </w:r>
          </w:p>
        </w:tc>
      </w:tr>
      <w:tr w:rsidR="003F1729" w:rsidTr="002B66FD">
        <w:trPr>
          <w:trHeight w:val="731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63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12/859,132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18-Aug-2010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PROCESSES FOR POLYMERIC PRECURSORS FOR CAIGAS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64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12/860,743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20-Aug-2010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AND ARTICLES FOR CAIGAS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65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12/869,663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26-Aug-2010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AND MATERIALS FOR CAIGAS ALUMINUM 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66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12/869,683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26-Aug-2010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METHODS FOR CAIGAS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67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12/848,968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2-Aug-2010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8,158,033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17-Apr-2012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POLYMERIC PRECURSORS FOR CAIGAS ALUMINUM-CONTAINING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68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PCT/US2011/051807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15-Sep-2011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DEPOSITION PROCESSES AND DEVICES FOR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69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13/417,684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12-Mar-2012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Deposition Processes for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Photovoltaics</w:t>
            </w:r>
            <w:proofErr w:type="spellEnd"/>
          </w:p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70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PCT/US2012/028717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12-Mar-2012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Deposition Processes for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Photovoltaics</w:t>
            </w:r>
            <w:proofErr w:type="spellEnd"/>
          </w:p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71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PCT/US2011/051815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15-Sep-2011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INKS WITH ALKALI METALS FOR THIN FILM SOLAR CELL PROCESSES</w:t>
            </w:r>
          </w:p>
        </w:tc>
      </w:tr>
      <w:tr w:rsidR="003F1729" w:rsidTr="002B66FD">
        <w:trPr>
          <w:trHeight w:val="45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72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PCT/US2011/051817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15-Sep-2011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ANNEALING PROCESSES FOR PHOTOVOLTAICS</w:t>
            </w:r>
          </w:p>
        </w:tc>
      </w:tr>
      <w:tr w:rsidR="003F1729" w:rsidTr="002B66FD">
        <w:trPr>
          <w:trHeight w:val="45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73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13/417,749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12-Mar-2012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SOLUTION-BASED PROCESSES FOR SOLAR CELLS</w:t>
            </w:r>
          </w:p>
        </w:tc>
      </w:tr>
      <w:tr w:rsidR="003F1729" w:rsidTr="002B66FD">
        <w:trPr>
          <w:trHeight w:val="45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lastRenderedPageBreak/>
              <w:t>74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PCT/US2012/028726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12-Mar-2012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SOLUTION-BASED PROCESSES FOR SOLAR CELLS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75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TW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100133198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15-Sep-2011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DEPOSITION PROCESSES AND DEVICES FOR PHOTOVOLTAICS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76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13/233,970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15-Sep-2011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DEPOSITION PROCESSES AND PHOTOVOLTAIC DEVICES WITH POLYMERIC PRECURSORS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77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13/233,990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15-Sep-2011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DEPOSITION PROCESSES FOR PHOTOVOLTAIC DEVICES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78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13/233,998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15-Sep-2011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DEPOSITION PROCESSES AND PHOTOVOLTAIC DEVICES WITH COMPOSITIONAL GRADIENTS</w:t>
            </w:r>
          </w:p>
        </w:tc>
      </w:tr>
      <w:tr w:rsidR="003F1729" w:rsidTr="002B66FD">
        <w:trPr>
          <w:trHeight w:val="487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79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13/234,033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15-Sep-2011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INKS WITH ALKALI METALS FOR THIN FILM SOLAR CELL PROCESSES</w:t>
            </w:r>
          </w:p>
        </w:tc>
      </w:tr>
      <w:tr w:rsidR="003F1729" w:rsidTr="002B66FD">
        <w:trPr>
          <w:trHeight w:val="45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80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US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13/234,055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15-Sep-2011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000000"/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F1729" w:rsidRDefault="003F1729" w:rsidP="00ED381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ANNEALING PROCESSES FOR PHOTOVOLTAICS</w:t>
            </w:r>
          </w:p>
        </w:tc>
      </w:tr>
    </w:tbl>
    <w:p w:rsidR="003F1729" w:rsidRDefault="003F1729" w:rsidP="003F1729">
      <w:pPr>
        <w:rPr>
          <w:sz w:val="16"/>
          <w:lang w:val="en-US"/>
        </w:rPr>
      </w:pPr>
    </w:p>
    <w:p w:rsidR="003F1729" w:rsidRDefault="003F1729" w:rsidP="003F1729">
      <w:pPr>
        <w:rPr>
          <w:rFonts w:ascii="Times New Roman" w:hAnsi="Times New Roman"/>
          <w:b/>
          <w:lang w:val="en-US" w:eastAsia="ko-KR"/>
        </w:rPr>
      </w:pPr>
      <w:r>
        <w:rPr>
          <w:rFonts w:ascii="Times New Roman" w:hAnsi="Times New Roman"/>
          <w:b/>
          <w:lang w:val="en-US" w:eastAsia="ko-KR"/>
        </w:rPr>
        <w:t>Two-Letter Country Codes:</w:t>
      </w:r>
    </w:p>
    <w:p w:rsidR="003F1729" w:rsidRDefault="003F1729" w:rsidP="003F1729">
      <w:pPr>
        <w:rPr>
          <w:rFonts w:ascii="Times New Roman" w:hAnsi="Times New Roman"/>
          <w:lang w:val="en-US" w:eastAsia="ko-KR"/>
        </w:rPr>
      </w:pPr>
      <w:r>
        <w:rPr>
          <w:rFonts w:ascii="Times New Roman" w:hAnsi="Times New Roman"/>
          <w:lang w:val="en-US" w:eastAsia="ko-KR"/>
        </w:rPr>
        <w:t>AU: Australia</w:t>
      </w:r>
    </w:p>
    <w:p w:rsidR="003F1729" w:rsidRDefault="003F1729" w:rsidP="003F1729">
      <w:pPr>
        <w:rPr>
          <w:rFonts w:ascii="Times New Roman" w:hAnsi="Times New Roman"/>
          <w:lang w:val="en-US" w:eastAsia="ko-KR"/>
        </w:rPr>
      </w:pPr>
      <w:r>
        <w:rPr>
          <w:rFonts w:ascii="Times New Roman" w:hAnsi="Times New Roman"/>
          <w:lang w:val="en-US" w:eastAsia="ko-KR"/>
        </w:rPr>
        <w:t>CN: China</w:t>
      </w:r>
    </w:p>
    <w:p w:rsidR="003F1729" w:rsidRDefault="003F1729" w:rsidP="003F1729">
      <w:pPr>
        <w:rPr>
          <w:rFonts w:ascii="Times New Roman" w:hAnsi="Times New Roman"/>
          <w:lang w:val="en-US" w:eastAsia="ko-KR"/>
        </w:rPr>
      </w:pPr>
      <w:r>
        <w:rPr>
          <w:rFonts w:ascii="Times New Roman" w:hAnsi="Times New Roman"/>
          <w:lang w:val="en-US" w:eastAsia="ko-KR"/>
        </w:rPr>
        <w:t>EP: European Patent Office</w:t>
      </w:r>
    </w:p>
    <w:p w:rsidR="003F1729" w:rsidRDefault="003F1729" w:rsidP="003F1729">
      <w:pPr>
        <w:rPr>
          <w:rFonts w:ascii="Times New Roman" w:hAnsi="Times New Roman"/>
          <w:lang w:val="en-US" w:eastAsia="ko-KR"/>
        </w:rPr>
      </w:pPr>
      <w:r>
        <w:rPr>
          <w:rFonts w:ascii="Times New Roman" w:hAnsi="Times New Roman"/>
          <w:lang w:val="en-US" w:eastAsia="ko-KR"/>
        </w:rPr>
        <w:t>IN: India</w:t>
      </w:r>
    </w:p>
    <w:p w:rsidR="003F1729" w:rsidRDefault="003F1729" w:rsidP="003F1729">
      <w:pPr>
        <w:rPr>
          <w:rFonts w:ascii="Times New Roman" w:hAnsi="Times New Roman"/>
          <w:lang w:val="en-US" w:eastAsia="ko-KR"/>
        </w:rPr>
      </w:pPr>
      <w:r>
        <w:rPr>
          <w:rFonts w:ascii="Times New Roman" w:hAnsi="Times New Roman"/>
          <w:lang w:val="en-US" w:eastAsia="ko-KR"/>
        </w:rPr>
        <w:t>JP: Japan</w:t>
      </w:r>
    </w:p>
    <w:p w:rsidR="003F1729" w:rsidRDefault="003F1729" w:rsidP="003F1729">
      <w:pPr>
        <w:rPr>
          <w:rFonts w:ascii="Times New Roman" w:hAnsi="Times New Roman"/>
          <w:lang w:val="en-US" w:eastAsia="ko-KR"/>
        </w:rPr>
      </w:pPr>
      <w:r>
        <w:rPr>
          <w:rFonts w:ascii="Times New Roman" w:hAnsi="Times New Roman"/>
          <w:lang w:val="en-US" w:eastAsia="ko-KR"/>
        </w:rPr>
        <w:t>KR: Republic of Korea</w:t>
      </w:r>
    </w:p>
    <w:p w:rsidR="003F1729" w:rsidRDefault="003F1729" w:rsidP="003F1729">
      <w:pPr>
        <w:rPr>
          <w:rFonts w:ascii="Times New Roman" w:hAnsi="Times New Roman"/>
          <w:lang w:val="en-US" w:eastAsia="ko-KR"/>
        </w:rPr>
      </w:pPr>
      <w:r>
        <w:rPr>
          <w:rFonts w:ascii="Times New Roman" w:hAnsi="Times New Roman"/>
          <w:lang w:val="en-US" w:eastAsia="ko-KR"/>
        </w:rPr>
        <w:t>MY: Malaysia</w:t>
      </w:r>
    </w:p>
    <w:p w:rsidR="003F1729" w:rsidRDefault="003F1729" w:rsidP="003F1729">
      <w:pPr>
        <w:rPr>
          <w:rFonts w:ascii="Times New Roman" w:hAnsi="Times New Roman"/>
          <w:lang w:val="en-US" w:eastAsia="ko-KR"/>
        </w:rPr>
      </w:pPr>
      <w:r>
        <w:rPr>
          <w:rFonts w:ascii="Times New Roman" w:hAnsi="Times New Roman"/>
          <w:lang w:val="en-US" w:eastAsia="ko-KR"/>
        </w:rPr>
        <w:t>PCT: Patent Cooperation Treaty</w:t>
      </w:r>
    </w:p>
    <w:p w:rsidR="003F1729" w:rsidRDefault="003F1729" w:rsidP="003F1729">
      <w:pPr>
        <w:rPr>
          <w:rFonts w:ascii="Times New Roman" w:hAnsi="Times New Roman"/>
          <w:lang w:val="en-US" w:eastAsia="ko-KR"/>
        </w:rPr>
      </w:pPr>
      <w:r>
        <w:rPr>
          <w:rFonts w:ascii="Times New Roman" w:hAnsi="Times New Roman"/>
          <w:lang w:val="en-US" w:eastAsia="ko-KR"/>
        </w:rPr>
        <w:t>SG: Singapore</w:t>
      </w:r>
    </w:p>
    <w:p w:rsidR="003F1729" w:rsidRDefault="003F1729" w:rsidP="003F1729">
      <w:pPr>
        <w:rPr>
          <w:rFonts w:ascii="Times New Roman" w:hAnsi="Times New Roman"/>
          <w:lang w:val="en-US" w:eastAsia="ko-KR"/>
        </w:rPr>
      </w:pPr>
      <w:r>
        <w:rPr>
          <w:rFonts w:ascii="Times New Roman" w:hAnsi="Times New Roman"/>
          <w:lang w:val="en-US" w:eastAsia="ko-KR"/>
        </w:rPr>
        <w:t>TW: Taiwan</w:t>
      </w:r>
    </w:p>
    <w:p w:rsidR="003F1729" w:rsidRDefault="003F1729" w:rsidP="003F1729">
      <w:pPr>
        <w:rPr>
          <w:rFonts w:ascii="Times New Roman" w:hAnsi="Times New Roman"/>
          <w:lang w:val="en-US" w:eastAsia="ko-KR"/>
        </w:rPr>
      </w:pPr>
      <w:r>
        <w:rPr>
          <w:rFonts w:ascii="Times New Roman" w:hAnsi="Times New Roman"/>
          <w:lang w:val="en-US" w:eastAsia="ko-KR"/>
        </w:rPr>
        <w:t>ZA: South Africa</w:t>
      </w:r>
    </w:p>
    <w:p w:rsidR="003F1729" w:rsidRDefault="003F1729" w:rsidP="003F1729">
      <w:pPr>
        <w:rPr>
          <w:rFonts w:ascii="Times New Roman" w:hAnsi="Times New Roman"/>
          <w:lang w:val="en-US" w:eastAsia="ko-KR"/>
        </w:rPr>
      </w:pPr>
      <w:r>
        <w:rPr>
          <w:rFonts w:ascii="Times New Roman" w:hAnsi="Times New Roman"/>
          <w:lang w:val="en-US" w:eastAsia="ko-KR"/>
        </w:rPr>
        <w:t>US: United States of America</w:t>
      </w:r>
    </w:p>
    <w:p w:rsidR="003F1729" w:rsidRDefault="003F1729" w:rsidP="003F1729">
      <w:pPr>
        <w:rPr>
          <w:rFonts w:ascii="Times New Roman" w:hAnsi="Times New Roman"/>
          <w:lang w:val="en-US" w:eastAsia="ko-KR"/>
        </w:rPr>
      </w:pPr>
    </w:p>
    <w:p w:rsidR="002B19F6" w:rsidRDefault="002B19F6"/>
    <w:sectPr w:rsidR="002B19F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 (WN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729"/>
    <w:rsid w:val="002B19F6"/>
    <w:rsid w:val="002B66FD"/>
    <w:rsid w:val="003F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729"/>
    <w:pPr>
      <w:spacing w:after="0" w:line="240" w:lineRule="auto"/>
      <w:jc w:val="left"/>
    </w:pPr>
    <w:rPr>
      <w:rFonts w:ascii="Univers (WN)" w:eastAsia="바탕" w:hAnsi="Univers (WN)" w:cs="Times New Roman"/>
      <w:kern w:val="0"/>
      <w:sz w:val="24"/>
      <w:szCs w:val="20"/>
      <w:lang w:val="de-D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729"/>
    <w:pPr>
      <w:spacing w:after="0" w:line="240" w:lineRule="auto"/>
      <w:jc w:val="left"/>
    </w:pPr>
    <w:rPr>
      <w:rFonts w:ascii="Univers (WN)" w:eastAsia="바탕" w:hAnsi="Univers (WN)" w:cs="Times New Roman"/>
      <w:kern w:val="0"/>
      <w:sz w:val="24"/>
      <w:szCs w:val="20"/>
      <w:lang w:val="de-D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1152</Words>
  <Characters>6568</Characters>
  <Application>Microsoft Office Word</Application>
  <DocSecurity>0</DocSecurity>
  <Lines>54</Lines>
  <Paragraphs>15</Paragraphs>
  <ScaleCrop>false</ScaleCrop>
  <Company/>
  <LinksUpToDate>false</LinksUpToDate>
  <CharactersWithSpaces>7705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명권</dc:creator>
  <cp:lastModifiedBy>명권</cp:lastModifiedBy>
  <cp:revision>2</cp:revision>
  <dcterms:created xsi:type="dcterms:W3CDTF">2013-06-10T02:41:00Z</dcterms:created>
  <dcterms:modified xsi:type="dcterms:W3CDTF">2013-06-10T02:43:00Z</dcterms:modified>
</cp:coreProperties>
</file>